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245" w:leader="none"/>
          <w:tab w:val="left" w:pos="10935" w:leader="none"/>
        </w:tabs>
        <w:rPr/>
      </w:pPr>
      <w:bookmarkStart w:id="0" w:name="_GoBack"/>
      <w:bookmarkEnd w:id="0"/>
      <w:r>
        <w:rPr/>
        <w:tab/>
      </w:r>
    </w:p>
    <w:p>
      <w:pPr>
        <w:pStyle w:val="Normal"/>
        <w:tabs>
          <w:tab w:val="clear" w:pos="708"/>
          <w:tab w:val="left" w:pos="7245" w:leader="none"/>
          <w:tab w:val="left" w:pos="10935" w:leader="none"/>
        </w:tabs>
        <w:jc w:val="center"/>
        <w:rPr/>
      </w:pPr>
      <w:r>
        <w:rPr>
          <w:rFonts w:cs="Arial" w:ascii="Arial" w:hAnsi="Arial"/>
          <w:b/>
          <w:sz w:val="28"/>
          <w:szCs w:val="28"/>
        </w:rPr>
        <w:t>Modifica</w:t>
      </w:r>
      <w:r>
        <w:rPr>
          <w:rFonts w:cs="Arial" w:ascii="Arial" w:hAnsi="Arial"/>
          <w:b/>
          <w:sz w:val="28"/>
          <w:szCs w:val="28"/>
        </w:rPr>
        <w:t>c</w:t>
      </w:r>
      <w:r>
        <w:rPr>
          <w:rFonts w:cs="Arial" w:ascii="Arial" w:hAnsi="Arial"/>
          <w:b/>
          <w:sz w:val="28"/>
          <w:szCs w:val="28"/>
        </w:rPr>
        <w:t>ión de Cronograma periodo extraordinario y recepción de solicitud articulo 34</w:t>
      </w:r>
    </w:p>
    <w:tbl>
      <w:tblPr>
        <w:tblW w:w="4950" w:type="pct"/>
        <w:jc w:val="left"/>
        <w:tblInd w:w="5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4a0" w:noVBand="1" w:noHBand="0" w:lastColumn="0" w:firstColumn="1" w:lastRow="0" w:firstRow="1"/>
      </w:tblPr>
      <w:tblGrid>
        <w:gridCol w:w="3955"/>
        <w:gridCol w:w="4606"/>
        <w:gridCol w:w="4314"/>
      </w:tblGrid>
      <w:tr>
        <w:trPr>
          <w:trHeight w:val="360" w:hRule="exact"/>
        </w:trPr>
        <w:tc>
          <w:tcPr>
            <w:tcW w:w="12875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229" w:hanging="229"/>
              <w:jc w:val="center"/>
              <w:rPr>
                <w:rFonts w:ascii="Arial Narrow" w:hAnsi="Arial Narrow" w:cs="Arial"/>
                <w:b/>
                <w:b/>
                <w:color w:val="1F497D" w:themeColor="text2"/>
              </w:rPr>
            </w:pPr>
            <w:r>
              <w:rPr>
                <w:rFonts w:cs="Arial" w:ascii="Arial Narrow" w:hAnsi="Arial Narrow"/>
                <w:b/>
                <w:color w:val="1F497D" w:themeColor="text2"/>
              </w:rPr>
            </w:r>
          </w:p>
        </w:tc>
      </w:tr>
      <w:tr>
        <w:trPr>
          <w:trHeight w:val="360" w:hRule="atLeast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Times New Roman"/>
                <w:b/>
                <w:b/>
                <w:bCs/>
                <w:color w:val="000000"/>
                <w:sz w:val="32"/>
                <w:szCs w:val="28"/>
                <w:lang w:eastAsia="es-MX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color w:val="000000"/>
                <w:sz w:val="32"/>
                <w:szCs w:val="28"/>
                <w:lang w:eastAsia="es-MX"/>
              </w:rPr>
              <w:t>Actividad</w:t>
            </w:r>
          </w:p>
        </w:tc>
        <w:tc>
          <w:tcPr>
            <w:tcW w:w="4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Times New Roman"/>
                <w:b/>
                <w:b/>
                <w:bCs/>
                <w:color w:val="000000"/>
                <w:sz w:val="32"/>
                <w:szCs w:val="28"/>
                <w:lang w:eastAsia="es-MX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color w:val="000000"/>
                <w:sz w:val="32"/>
                <w:szCs w:val="28"/>
                <w:lang w:eastAsia="es-MX"/>
              </w:rPr>
              <w:t>Fecha</w:t>
            </w:r>
          </w:p>
        </w:tc>
        <w:tc>
          <w:tcPr>
            <w:tcW w:w="43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Times New Roman" w:cs="Times New Roman"/>
                <w:b/>
                <w:b/>
                <w:bCs/>
                <w:color w:val="000000"/>
                <w:sz w:val="32"/>
                <w:szCs w:val="28"/>
                <w:lang w:eastAsia="es-MX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color w:val="000000"/>
                <w:sz w:val="32"/>
                <w:szCs w:val="28"/>
                <w:lang w:eastAsia="es-MX"/>
              </w:rPr>
              <w:t>Indicaciones</w:t>
            </w:r>
          </w:p>
        </w:tc>
      </w:tr>
      <w:tr>
        <w:trPr>
          <w:trHeight w:val="624" w:hRule="atLeast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 w:ascii="Arial Narrow" w:hAnsi="Arial Narrow"/>
                <w:color w:val="000000"/>
                <w:lang w:eastAsia="es-MX"/>
              </w:rPr>
              <w:t xml:space="preserve">Evaluación profesores ciclo </w:t>
            </w:r>
            <w:r>
              <w:rPr>
                <w:rFonts w:eastAsia="Times New Roman" w:cs="Times New Roman" w:ascii="Arial Narrow" w:hAnsi="Arial Narrow"/>
                <w:b/>
                <w:color w:val="000000"/>
                <w:lang w:eastAsia="es-MX"/>
              </w:rPr>
              <w:t>2019 A</w:t>
            </w:r>
          </w:p>
        </w:tc>
        <w:tc>
          <w:tcPr>
            <w:tcW w:w="4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Times New Roman"/>
                <w:lang w:eastAsia="es-MX"/>
              </w:rPr>
            </w:pPr>
            <w:r>
              <w:rPr>
                <w:rFonts w:eastAsia="Times New Roman" w:cs="Times New Roman" w:ascii="Arial Narrow" w:hAnsi="Arial Narrow"/>
                <w:lang w:eastAsia="es-MX"/>
              </w:rPr>
              <w:t xml:space="preserve">Lunes </w:t>
            </w:r>
            <w:r>
              <w:rPr>
                <w:rFonts w:eastAsia="Times New Roman" w:cs="Times New Roman" w:ascii="Arial Narrow" w:hAnsi="Arial Narrow"/>
                <w:b/>
                <w:lang w:eastAsia="es-MX"/>
              </w:rPr>
              <w:t xml:space="preserve">13 </w:t>
            </w:r>
            <w:r>
              <w:rPr>
                <w:rFonts w:eastAsia="Times New Roman" w:cs="Times New Roman" w:ascii="Arial Narrow" w:hAnsi="Arial Narrow"/>
                <w:lang w:eastAsia="es-MX"/>
              </w:rPr>
              <w:t xml:space="preserve">de mayo al viernes </w:t>
            </w:r>
            <w:r>
              <w:rPr>
                <w:rFonts w:eastAsia="Times New Roman" w:cs="Times New Roman" w:ascii="Arial Narrow" w:hAnsi="Arial Narrow"/>
                <w:b/>
                <w:lang w:eastAsia="es-MX"/>
              </w:rPr>
              <w:t>17</w:t>
            </w:r>
            <w:r>
              <w:rPr>
                <w:rFonts w:eastAsia="Times New Roman" w:cs="Times New Roman" w:ascii="Arial Narrow" w:hAnsi="Arial Narrow"/>
                <w:lang w:eastAsia="es-MX"/>
              </w:rPr>
              <w:t xml:space="preserve"> de mayo de 2019</w:t>
            </w:r>
          </w:p>
        </w:tc>
        <w:tc>
          <w:tcPr>
            <w:tcW w:w="43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Times New Roman"/>
                <w:b/>
                <w:b/>
                <w:color w:val="000000"/>
                <w:lang w:eastAsia="es-MX"/>
              </w:rPr>
            </w:pPr>
            <w:r>
              <w:rPr>
                <w:rFonts w:eastAsia="Times New Roman" w:cs="Times New Roman" w:ascii="Arial Narrow" w:hAnsi="Arial Narrow"/>
                <w:b/>
                <w:color w:val="000000"/>
                <w:lang w:eastAsia="es-MX"/>
              </w:rPr>
              <w:t>Este es un requisito para agenda calendario 2019 B</w:t>
            </w:r>
          </w:p>
        </w:tc>
      </w:tr>
      <w:tr>
        <w:trPr>
          <w:trHeight w:val="624" w:hRule="atLeast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 w:ascii="Arial Narrow" w:hAnsi="Arial Narrow"/>
                <w:color w:val="000000"/>
                <w:lang w:eastAsia="es-MX"/>
              </w:rPr>
              <w:t xml:space="preserve">Pre registro </w:t>
            </w:r>
            <w:r>
              <w:rPr>
                <w:rFonts w:eastAsia="Times New Roman" w:cs="Times New Roman" w:ascii="Arial Narrow" w:hAnsi="Arial Narrow"/>
                <w:b/>
                <w:color w:val="000000"/>
                <w:lang w:eastAsia="es-MX"/>
              </w:rPr>
              <w:t>2019 B</w:t>
            </w:r>
          </w:p>
        </w:tc>
        <w:tc>
          <w:tcPr>
            <w:tcW w:w="4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Times New Roman"/>
                <w:lang w:eastAsia="es-MX"/>
              </w:rPr>
            </w:pPr>
            <w:r>
              <w:rPr>
                <w:rFonts w:eastAsia="Times New Roman" w:cs="Times New Roman" w:ascii="Arial Narrow" w:hAnsi="Arial Narrow"/>
                <w:lang w:eastAsia="es-MX"/>
              </w:rPr>
              <w:t xml:space="preserve">Lunes </w:t>
            </w:r>
            <w:r>
              <w:rPr>
                <w:rFonts w:eastAsia="Times New Roman" w:cs="Times New Roman" w:ascii="Arial Narrow" w:hAnsi="Arial Narrow"/>
                <w:b/>
                <w:lang w:eastAsia="es-MX"/>
              </w:rPr>
              <w:t xml:space="preserve">13 </w:t>
            </w:r>
            <w:r>
              <w:rPr>
                <w:rFonts w:eastAsia="Times New Roman" w:cs="Times New Roman" w:ascii="Arial Narrow" w:hAnsi="Arial Narrow"/>
                <w:lang w:eastAsia="es-MX"/>
              </w:rPr>
              <w:t xml:space="preserve">de mayo al viernes </w:t>
            </w:r>
            <w:r>
              <w:rPr>
                <w:rFonts w:eastAsia="Times New Roman" w:cs="Times New Roman" w:ascii="Arial Narrow" w:hAnsi="Arial Narrow"/>
                <w:b/>
                <w:lang w:eastAsia="es-MX"/>
              </w:rPr>
              <w:t>17</w:t>
            </w:r>
            <w:r>
              <w:rPr>
                <w:rFonts w:eastAsia="Times New Roman" w:cs="Times New Roman" w:ascii="Arial Narrow" w:hAnsi="Arial Narrow"/>
                <w:lang w:eastAsia="es-MX"/>
              </w:rPr>
              <w:t xml:space="preserve"> de mayo de 2019</w:t>
            </w:r>
          </w:p>
        </w:tc>
        <w:tc>
          <w:tcPr>
            <w:tcW w:w="43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Times New Roman"/>
                <w:b/>
                <w:b/>
                <w:color w:val="000000"/>
                <w:lang w:eastAsia="es-MX"/>
              </w:rPr>
            </w:pPr>
            <w:r>
              <w:rPr>
                <w:rFonts w:eastAsia="Times New Roman" w:cs="Times New Roman" w:ascii="Arial Narrow" w:hAnsi="Arial Narrow"/>
                <w:b/>
                <w:color w:val="000000"/>
                <w:lang w:eastAsia="es-MX"/>
              </w:rPr>
              <w:t>Este es un requisito para agenda calendario 2019 B</w:t>
            </w:r>
          </w:p>
        </w:tc>
      </w:tr>
      <w:tr>
        <w:trPr>
          <w:trHeight w:val="624" w:hRule="atLeast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 w:ascii="Arial Narrow" w:hAnsi="Arial Narrow"/>
                <w:color w:val="000000"/>
                <w:lang w:eastAsia="es-MX"/>
              </w:rPr>
              <w:t xml:space="preserve">Evaluación periodo ordinario </w:t>
            </w:r>
            <w:r>
              <w:rPr>
                <w:rFonts w:eastAsia="Times New Roman" w:cs="Times New Roman" w:ascii="Arial Narrow" w:hAnsi="Arial Narrow"/>
                <w:b/>
                <w:color w:val="000000"/>
                <w:lang w:eastAsia="es-MX"/>
              </w:rPr>
              <w:t>2019 A</w:t>
            </w:r>
          </w:p>
        </w:tc>
        <w:tc>
          <w:tcPr>
            <w:tcW w:w="4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Times New Roman"/>
                <w:lang w:eastAsia="es-MX"/>
              </w:rPr>
            </w:pPr>
            <w:r>
              <w:rPr>
                <w:rFonts w:eastAsia="Times New Roman" w:cs="Times New Roman" w:ascii="Arial Narrow" w:hAnsi="Arial Narrow"/>
                <w:lang w:eastAsia="es-MX"/>
              </w:rPr>
              <w:t xml:space="preserve">Lunes </w:t>
            </w:r>
            <w:r>
              <w:rPr>
                <w:rFonts w:eastAsia="Times New Roman" w:cs="Times New Roman" w:ascii="Arial Narrow" w:hAnsi="Arial Narrow"/>
                <w:b/>
                <w:lang w:eastAsia="es-MX"/>
              </w:rPr>
              <w:t xml:space="preserve">27 </w:t>
            </w:r>
            <w:r>
              <w:rPr>
                <w:rFonts w:eastAsia="Times New Roman" w:cs="Times New Roman" w:ascii="Arial Narrow" w:hAnsi="Arial Narrow"/>
                <w:lang w:eastAsia="es-MX"/>
              </w:rPr>
              <w:t>de mayo al viernes</w:t>
            </w:r>
            <w:r>
              <w:rPr>
                <w:rFonts w:eastAsia="Times New Roman" w:cs="Times New Roman" w:ascii="Arial Narrow" w:hAnsi="Arial Narrow"/>
                <w:b/>
                <w:lang w:eastAsia="es-MX"/>
              </w:rPr>
              <w:t xml:space="preserve"> 31</w:t>
            </w:r>
            <w:r>
              <w:rPr>
                <w:rFonts w:eastAsia="Times New Roman" w:cs="Times New Roman" w:ascii="Arial Narrow" w:hAnsi="Arial Narrow"/>
                <w:lang w:eastAsia="es-MX"/>
              </w:rPr>
              <w:t xml:space="preserve"> de mayo de 2019</w:t>
            </w:r>
          </w:p>
        </w:tc>
        <w:tc>
          <w:tcPr>
            <w:tcW w:w="43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 w:ascii="Arial Narrow" w:hAnsi="Arial Narrow"/>
                <w:color w:val="000000"/>
                <w:lang w:eastAsia="es-MX"/>
              </w:rPr>
            </w:r>
          </w:p>
        </w:tc>
      </w:tr>
      <w:tr>
        <w:trPr>
          <w:trHeight w:val="624" w:hRule="atLeast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 w:ascii="Arial Narrow" w:hAnsi="Arial Narrow"/>
                <w:color w:val="000000"/>
                <w:lang w:eastAsia="es-MX"/>
              </w:rPr>
              <w:t xml:space="preserve">Evaluación periodo extraordinario </w:t>
            </w:r>
            <w:r>
              <w:rPr>
                <w:rFonts w:eastAsia="Times New Roman" w:cs="Times New Roman" w:ascii="Arial Narrow" w:hAnsi="Arial Narrow"/>
                <w:b/>
                <w:color w:val="000000"/>
                <w:lang w:eastAsia="es-MX"/>
              </w:rPr>
              <w:t>2019A</w:t>
            </w:r>
          </w:p>
        </w:tc>
        <w:tc>
          <w:tcPr>
            <w:tcW w:w="4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 Narrow" w:hAnsi="Arial Narrow"/>
                <w:lang w:eastAsia="es-MX"/>
              </w:rPr>
              <w:t xml:space="preserve">Lunes </w:t>
            </w:r>
            <w:r>
              <w:rPr>
                <w:rFonts w:eastAsia="Times New Roman" w:cs="Times New Roman" w:ascii="Arial Narrow" w:hAnsi="Arial Narrow"/>
                <w:b/>
                <w:lang w:eastAsia="es-MX"/>
              </w:rPr>
              <w:t xml:space="preserve">03 </w:t>
            </w:r>
            <w:r>
              <w:rPr>
                <w:rFonts w:eastAsia="Times New Roman" w:cs="Times New Roman" w:ascii="Arial Narrow" w:hAnsi="Arial Narrow"/>
                <w:lang w:eastAsia="es-MX"/>
              </w:rPr>
              <w:t xml:space="preserve">de junio al </w:t>
            </w:r>
            <w:r>
              <w:rPr>
                <w:rFonts w:eastAsia="Times New Roman" w:cs="Times New Roman" w:ascii="Arial Narrow" w:hAnsi="Arial Narrow"/>
                <w:lang w:eastAsia="es-MX"/>
              </w:rPr>
              <w:t>miércoles</w:t>
            </w:r>
            <w:r>
              <w:rPr>
                <w:rFonts w:eastAsia="Times New Roman" w:cs="Times New Roman" w:ascii="Arial Narrow" w:hAnsi="Arial Narrow"/>
                <w:lang w:eastAsia="es-MX"/>
              </w:rPr>
              <w:t xml:space="preserve"> </w:t>
            </w:r>
            <w:r>
              <w:rPr>
                <w:rFonts w:eastAsia="Times New Roman" w:cs="Times New Roman" w:ascii="Arial Narrow" w:hAnsi="Arial Narrow"/>
                <w:b/>
                <w:lang w:eastAsia="es-MX"/>
              </w:rPr>
              <w:t xml:space="preserve">05 </w:t>
            </w:r>
            <w:r>
              <w:rPr>
                <w:rFonts w:eastAsia="Times New Roman" w:cs="Times New Roman" w:ascii="Arial Narrow" w:hAnsi="Arial Narrow"/>
                <w:lang w:eastAsia="es-MX"/>
              </w:rPr>
              <w:t>de junio de 2019</w:t>
            </w:r>
          </w:p>
        </w:tc>
        <w:tc>
          <w:tcPr>
            <w:tcW w:w="43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Times New Roman"/>
                <w:b/>
                <w:b/>
                <w:color w:val="000000"/>
                <w:lang w:eastAsia="es-MX"/>
              </w:rPr>
            </w:pPr>
            <w:r>
              <w:rPr>
                <w:rFonts w:eastAsia="Times New Roman" w:cs="Times New Roman" w:ascii="Arial Narrow" w:hAnsi="Arial Narrow"/>
                <w:b/>
                <w:color w:val="000000"/>
                <w:lang w:eastAsia="es-MX"/>
              </w:rPr>
            </w:r>
          </w:p>
        </w:tc>
      </w:tr>
      <w:tr>
        <w:trPr>
          <w:trHeight w:val="624" w:hRule="atLeast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 w:ascii="Arial Narrow" w:hAnsi="Arial Narrow"/>
                <w:color w:val="000000"/>
                <w:lang w:eastAsia="es-MX"/>
              </w:rPr>
              <w:t xml:space="preserve">Recepción de </w:t>
            </w:r>
            <w:r>
              <w:rPr>
                <w:rFonts w:eastAsia="Times New Roman" w:cs="Times New Roman" w:ascii="Arial Narrow" w:hAnsi="Arial Narrow"/>
                <w:b/>
                <w:color w:val="000000"/>
                <w:lang w:eastAsia="es-MX"/>
              </w:rPr>
              <w:t>solicitud de</w:t>
            </w:r>
            <w:r>
              <w:rPr>
                <w:rFonts w:eastAsia="Times New Roman" w:cs="Times New Roman" w:ascii="Arial Narrow" w:hAnsi="Arial Narrow"/>
                <w:color w:val="000000"/>
                <w:lang w:eastAsia="es-MX"/>
              </w:rPr>
              <w:t xml:space="preserve"> </w:t>
            </w:r>
            <w:r>
              <w:rPr>
                <w:rFonts w:eastAsia="Times New Roman" w:cs="Times New Roman" w:ascii="Arial Narrow" w:hAnsi="Arial Narrow"/>
                <w:b/>
                <w:color w:val="000000"/>
                <w:lang w:eastAsia="es-MX"/>
              </w:rPr>
              <w:t>artículo 34.</w:t>
            </w:r>
          </w:p>
        </w:tc>
        <w:tc>
          <w:tcPr>
            <w:tcW w:w="4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Times New Roman"/>
                <w:lang w:eastAsia="es-MX"/>
              </w:rPr>
            </w:pPr>
            <w:r>
              <w:rPr>
                <w:rFonts w:eastAsia="Times New Roman" w:cs="Times New Roman" w:ascii="Arial Narrow" w:hAnsi="Arial Narrow"/>
                <w:lang w:eastAsia="es-MX"/>
              </w:rPr>
              <w:t xml:space="preserve">Lunes </w:t>
            </w:r>
            <w:r>
              <w:rPr>
                <w:rFonts w:eastAsia="Times New Roman" w:cs="Times New Roman" w:ascii="Arial Narrow" w:hAnsi="Arial Narrow"/>
                <w:b/>
                <w:lang w:eastAsia="es-MX"/>
              </w:rPr>
              <w:t>10</w:t>
            </w:r>
            <w:r>
              <w:rPr>
                <w:rFonts w:eastAsia="Times New Roman" w:cs="Times New Roman" w:ascii="Arial Narrow" w:hAnsi="Arial Narrow"/>
                <w:lang w:eastAsia="es-MX"/>
              </w:rPr>
              <w:t xml:space="preserve"> al viernes </w:t>
            </w:r>
            <w:r>
              <w:rPr>
                <w:rFonts w:eastAsia="Times New Roman" w:cs="Times New Roman" w:ascii="Arial Narrow" w:hAnsi="Arial Narrow"/>
                <w:b/>
                <w:lang w:eastAsia="es-MX"/>
              </w:rPr>
              <w:t xml:space="preserve">21 </w:t>
            </w:r>
            <w:r>
              <w:rPr>
                <w:rFonts w:eastAsia="Times New Roman" w:cs="Times New Roman" w:ascii="Arial Narrow" w:hAnsi="Arial Narrow"/>
                <w:lang w:eastAsia="es-MX"/>
              </w:rPr>
              <w:t>de junio 2019</w:t>
            </w:r>
          </w:p>
        </w:tc>
        <w:tc>
          <w:tcPr>
            <w:tcW w:w="43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 w:ascii="Arial Narrow" w:hAnsi="Arial Narrow"/>
                <w:color w:val="000000"/>
                <w:lang w:eastAsia="es-MX"/>
              </w:rPr>
              <w:t xml:space="preserve">En caso de no solicitar una nueva oportunidad para acreditar la o las materias se elimina horario y en artículo 33. </w:t>
            </w:r>
          </w:p>
        </w:tc>
      </w:tr>
      <w:tr>
        <w:trPr>
          <w:trHeight w:val="624" w:hRule="atLeast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 w:ascii="Arial Narrow" w:hAnsi="Arial Narrow"/>
                <w:color w:val="000000"/>
                <w:lang w:eastAsia="es-MX"/>
              </w:rPr>
              <w:t xml:space="preserve">Publicación agenda de registro de materias </w:t>
            </w:r>
            <w:r>
              <w:rPr>
                <w:rFonts w:eastAsia="Times New Roman" w:cs="Times New Roman" w:ascii="Arial Narrow" w:hAnsi="Arial Narrow"/>
                <w:b/>
                <w:color w:val="000000"/>
                <w:lang w:eastAsia="es-MX"/>
              </w:rPr>
              <w:t>2019 B</w:t>
            </w:r>
          </w:p>
        </w:tc>
        <w:tc>
          <w:tcPr>
            <w:tcW w:w="4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Times New Roman"/>
                <w:highlight w:val="yellow"/>
                <w:lang w:eastAsia="es-MX"/>
              </w:rPr>
            </w:pPr>
            <w:r>
              <w:rPr>
                <w:rFonts w:eastAsia="Times New Roman" w:cs="Times New Roman" w:ascii="Arial Narrow" w:hAnsi="Arial Narrow"/>
                <w:lang w:eastAsia="es-MX"/>
              </w:rPr>
              <w:t xml:space="preserve">Viernes </w:t>
            </w:r>
            <w:r>
              <w:rPr>
                <w:rFonts w:eastAsia="Times New Roman" w:cs="Times New Roman" w:ascii="Arial Narrow" w:hAnsi="Arial Narrow"/>
                <w:b/>
                <w:lang w:eastAsia="es-MX"/>
              </w:rPr>
              <w:t>14</w:t>
            </w:r>
            <w:r>
              <w:rPr>
                <w:rFonts w:eastAsia="Times New Roman" w:cs="Times New Roman" w:ascii="Arial Narrow" w:hAnsi="Arial Narrow"/>
                <w:lang w:eastAsia="es-MX"/>
              </w:rPr>
              <w:t xml:space="preserve"> de junio de 2019</w:t>
            </w:r>
          </w:p>
        </w:tc>
        <w:tc>
          <w:tcPr>
            <w:tcW w:w="43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 w:ascii="Arial Narrow" w:hAnsi="Arial Narrow"/>
                <w:color w:val="000000"/>
                <w:lang w:eastAsia="es-MX"/>
              </w:rPr>
              <w:t xml:space="preserve">Para la agenda se considera: </w:t>
            </w:r>
            <w:r>
              <w:rPr>
                <w:rFonts w:eastAsia="Times New Roman" w:cs="Times New Roman" w:ascii="Arial Narrow" w:hAnsi="Arial Narrow"/>
                <w:b/>
                <w:color w:val="000000"/>
                <w:lang w:eastAsia="es-MX"/>
              </w:rPr>
              <w:t>promedio, evaluación de profesores, tutorías y pre registro.</w:t>
            </w:r>
          </w:p>
        </w:tc>
      </w:tr>
      <w:tr>
        <w:trPr>
          <w:trHeight w:val="624" w:hRule="atLeast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Registro de materias para alumnos de </w:t>
            </w:r>
            <w:r>
              <w:rPr>
                <w:rFonts w:ascii="Arial Narrow" w:hAnsi="Arial Narrow"/>
                <w:b/>
                <w:color w:val="000000"/>
              </w:rPr>
              <w:t>plan nuevo</w:t>
            </w:r>
          </w:p>
        </w:tc>
        <w:tc>
          <w:tcPr>
            <w:tcW w:w="4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Lunes </w:t>
            </w:r>
            <w:r>
              <w:rPr>
                <w:rFonts w:ascii="Arial Narrow" w:hAnsi="Arial Narrow"/>
                <w:b/>
              </w:rPr>
              <w:t xml:space="preserve">17 </w:t>
            </w:r>
            <w:r>
              <w:rPr>
                <w:rFonts w:ascii="Arial Narrow" w:hAnsi="Arial Narrow"/>
              </w:rPr>
              <w:t xml:space="preserve">al viernes </w:t>
            </w:r>
            <w:r>
              <w:rPr>
                <w:rFonts w:ascii="Arial Narrow" w:hAnsi="Arial Narrow"/>
                <w:b/>
              </w:rPr>
              <w:t xml:space="preserve">21 </w:t>
            </w:r>
            <w:r>
              <w:rPr>
                <w:rFonts w:ascii="Arial Narrow" w:hAnsi="Arial Narrow"/>
              </w:rPr>
              <w:t>de junio 2019</w:t>
            </w:r>
          </w:p>
        </w:tc>
        <w:tc>
          <w:tcPr>
            <w:tcW w:w="43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spacing w:before="0" w:after="20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</w:r>
          </w:p>
        </w:tc>
      </w:tr>
      <w:tr>
        <w:trPr>
          <w:trHeight w:val="624" w:hRule="atLeast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Times New Roman"/>
                <w:lang w:eastAsia="es-MX"/>
              </w:rPr>
            </w:pPr>
            <w:r>
              <w:rPr>
                <w:rFonts w:eastAsia="Times New Roman" w:cs="Times New Roman" w:ascii="Arial Narrow" w:hAnsi="Arial Narrow"/>
                <w:color w:val="000000"/>
                <w:lang w:eastAsia="es-MX"/>
              </w:rPr>
              <w:t>Registro extemporáneo</w:t>
            </w:r>
          </w:p>
        </w:tc>
        <w:tc>
          <w:tcPr>
            <w:tcW w:w="4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 w:cs="Times New Roman"/>
                <w:lang w:eastAsia="es-MX"/>
              </w:rPr>
            </w:pPr>
            <w:r>
              <w:rPr>
                <w:rFonts w:eastAsia="Times New Roman" w:cs="Times New Roman" w:ascii="Arial Narrow" w:hAnsi="Arial Narrow"/>
                <w:lang w:eastAsia="es-MX"/>
              </w:rPr>
              <w:t xml:space="preserve">Lunes </w:t>
            </w:r>
            <w:r>
              <w:rPr>
                <w:rFonts w:eastAsia="Times New Roman" w:cs="Times New Roman" w:ascii="Arial Narrow" w:hAnsi="Arial Narrow"/>
                <w:b/>
                <w:lang w:eastAsia="es-MX"/>
              </w:rPr>
              <w:t xml:space="preserve">24 </w:t>
            </w:r>
            <w:r>
              <w:rPr>
                <w:rFonts w:eastAsia="Times New Roman" w:cs="Times New Roman" w:ascii="Arial Narrow" w:hAnsi="Arial Narrow"/>
                <w:lang w:eastAsia="es-MX"/>
              </w:rPr>
              <w:t xml:space="preserve">y martes </w:t>
            </w:r>
            <w:r>
              <w:rPr>
                <w:rFonts w:eastAsia="Times New Roman" w:cs="Times New Roman" w:ascii="Arial Narrow" w:hAnsi="Arial Narrow"/>
                <w:b/>
                <w:lang w:eastAsia="es-MX"/>
              </w:rPr>
              <w:t xml:space="preserve">25 </w:t>
            </w:r>
            <w:r>
              <w:rPr>
                <w:rFonts w:eastAsia="Times New Roman" w:cs="Times New Roman" w:ascii="Arial Narrow" w:hAnsi="Arial Narrow"/>
                <w:lang w:eastAsia="es-MX"/>
              </w:rPr>
              <w:t xml:space="preserve">de junio 2019 </w:t>
            </w:r>
          </w:p>
          <w:p>
            <w:pPr>
              <w:pStyle w:val="Normal"/>
              <w:spacing w:before="0" w:after="200"/>
              <w:rPr>
                <w:rFonts w:ascii="Arial Narrow" w:hAnsi="Arial Narrow" w:eastAsia="Times New Roman" w:cs="Times New Roman"/>
                <w:lang w:eastAsia="es-MX"/>
              </w:rPr>
            </w:pPr>
            <w:r>
              <w:rPr>
                <w:rFonts w:eastAsia="Times New Roman" w:cs="Times New Roman" w:ascii="Arial Narrow" w:hAnsi="Arial Narrow"/>
                <w:lang w:eastAsia="es-MX"/>
              </w:rPr>
            </w:r>
          </w:p>
        </w:tc>
        <w:tc>
          <w:tcPr>
            <w:tcW w:w="43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 Narrow" w:hAnsi="Arial Narrow"/>
                <w:color w:val="000000"/>
                <w:lang w:eastAsia="es-MX"/>
              </w:rPr>
              <w:t xml:space="preserve">Realizar solicitud en la pagina </w:t>
            </w:r>
            <w:hyperlink r:id="rId2">
              <w:r>
                <w:rPr>
                  <w:rStyle w:val="InternetLink"/>
                  <w:rFonts w:eastAsia="Times New Roman" w:cs="Times New Roman" w:ascii="Arial Narrow" w:hAnsi="Arial Narrow"/>
                  <w:lang w:eastAsia="es-MX"/>
                </w:rPr>
                <w:t>http://extemporaneas.cucea.udg.mx</w:t>
              </w:r>
            </w:hyperlink>
            <w:r>
              <w:rPr>
                <w:rFonts w:eastAsia="Times New Roman" w:cs="Times New Roman" w:ascii="Arial Narrow" w:hAnsi="Arial Narrow"/>
                <w:color w:val="000000"/>
                <w:lang w:eastAsia="es-MX"/>
              </w:rPr>
              <w:t xml:space="preserve"> entregar formato al Coordinador de Carrera.</w:t>
            </w:r>
          </w:p>
        </w:tc>
      </w:tr>
    </w:tbl>
    <w:p>
      <w:pPr>
        <w:pStyle w:val="Normal"/>
        <w:spacing w:before="0" w:after="200"/>
        <w:ind w:left="-284" w:hanging="0"/>
        <w:rPr/>
      </w:pPr>
      <w:r>
        <w:rPr/>
      </w:r>
    </w:p>
    <w:sectPr>
      <w:headerReference w:type="default" r:id="rId3"/>
      <w:footerReference w:type="default" r:id="rId4"/>
      <w:type w:val="nextPage"/>
      <w:pgSz w:orient="landscape" w:w="15840" w:h="12240"/>
      <w:pgMar w:left="1417" w:right="1417" w:header="107" w:top="1322" w:footer="113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Arial Narro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istParagraph"/>
      <w:spacing w:before="0" w:after="200"/>
      <w:ind w:left="436" w:hanging="0"/>
      <w:contextualSpacing/>
      <w:jc w:val="center"/>
      <w:rPr>
        <w:rFonts w:ascii="Arial Narrow" w:hAnsi="Arial Narrow"/>
        <w:b/>
        <w:b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column">
                <wp:posOffset>833755</wp:posOffset>
              </wp:positionH>
              <wp:positionV relativeFrom="paragraph">
                <wp:posOffset>11430</wp:posOffset>
              </wp:positionV>
              <wp:extent cx="162560" cy="133985"/>
              <wp:effectExtent l="0" t="0" r="28575" b="19050"/>
              <wp:wrapNone/>
              <wp:docPr id="3" name="Sol 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000" cy="133200"/>
                      </a:xfrm>
                      <a:prstGeom prst="sun">
                        <a:avLst>
                          <a:gd name="adj" fmla="val 25000"/>
                        </a:avLst>
                      </a:prstGeom>
                      <a:ln>
                        <a:round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183" coordsize="21600,21600" o:spt="183" adj="5400" path="m21600,10800l@16@19l@16@15xm@20@21l@17@14l@18@13xm10800,l@19@11l@15@11xm@21@21l@14@13l@13@14xm,10800l@11@15l@11@19xm@21@20l@13@18l@14@17xm10800,21600l@15@16l@19@16xm@20@20l@18@17l@17@18xm@0,10800qy@22@23qx@24@25qy@26@27qx@28@29xe">
              <v:stroke joinstyle="miter"/>
              <v:formulas>
                <v:f eqn="val #0"/>
                <v:f eqn="sum 10800 0 @0"/>
                <v:f eqn="prod @1 3784 4096"/>
                <v:f eqn="prod @1 1568 4096"/>
                <v:f eqn="sum @2 10800 0"/>
                <v:f eqn="sum @3 10800 0"/>
                <v:f eqn="sum 10800 0 @2"/>
                <v:f eqn="sum 10800 0 @3"/>
                <v:f eqn="prod @1 2896 4096"/>
                <v:f eqn="sum 10800 @8 0"/>
                <v:f eqn="sum 10800 0 @8"/>
                <v:f eqn="prod @6 3 4"/>
                <v:f eqn="prod @7 3 4"/>
                <v:f eqn="sum @11 791 0"/>
                <v:f eqn="sum @12 791 0"/>
                <v:f eqn="sum @12 2700 0"/>
                <v:f eqn="sum 21600 0 @11"/>
                <v:f eqn="sum 21600 0 @13"/>
                <v:f eqn="sum 21600 0 @14"/>
                <v:f eqn="sum 21600 0 @15"/>
                <v:f eqn="val 18436"/>
                <v:f eqn="val 3163"/>
                <v:f eqn="sum @1 @0 0"/>
                <v:f eqn="sum 0 10800 @1"/>
                <v:f eqn="sum @1 @22 0"/>
                <v:f eqn="sum @1 @23 0"/>
                <v:f eqn="sum 0 @24 @1"/>
                <v:f eqn="sum @1 @25 0"/>
                <v:f eqn="sum 0 @26 @1"/>
                <v:f eqn="sum 0 @27 @1"/>
              </v:formulas>
              <v:path gradientshapeok="t" o:connecttype="rect" textboxrect="@10,@10,@9,@9"/>
              <v:handles>
                <v:h position="@0,10800"/>
              </v:handles>
            </v:shapetype>
            <v:shape id="shape_0" ID="Sol 7" fillcolor="#4f81bd" stroked="t" style="position:absolute;margin-left:65.65pt;margin-top:0.9pt;width:12.7pt;height:10.45pt" type="shapetype_183">
              <w10:wrap type="none"/>
              <v:fill o:detectmouseclick="t" type="solid" color2="#b07e42"/>
              <v:stroke color="#3a5f8b" weight="25560" joinstyle="round" endcap="flat"/>
            </v:shap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5" wp14:anchorId="359231CD">
              <wp:simplePos x="0" y="0"/>
              <wp:positionH relativeFrom="column">
                <wp:posOffset>7496175</wp:posOffset>
              </wp:positionH>
              <wp:positionV relativeFrom="paragraph">
                <wp:posOffset>8890</wp:posOffset>
              </wp:positionV>
              <wp:extent cx="162560" cy="133985"/>
              <wp:effectExtent l="0" t="0" r="28575" b="19050"/>
              <wp:wrapNone/>
              <wp:docPr id="4" name="Sol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000" cy="133200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rgbClr val="4f81bd"/>
                      </a:solidFill>
                      <a:ln w="25560">
                        <a:solidFill>
                          <a:srgbClr val="3a5f8b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Sol 8" fillcolor="#4f81bd" stroked="t" style="position:absolute;margin-left:590.25pt;margin-top:0.7pt;width:12.7pt;height:10.45pt" wp14:anchorId="359231CD" type="shapetype_183">
              <w10:wrap type="none"/>
              <v:fill o:detectmouseclick="t" type="solid" color2="#b07e42"/>
              <v:stroke color="#3a5f8b" weight="25560" joinstyle="round" endcap="flat"/>
            </v:shape>
          </w:pict>
        </mc:Fallback>
      </mc:AlternateContent>
    </w:r>
    <w:r>
      <w:rPr>
        <w:rFonts w:ascii="Arial Narrow" w:hAnsi="Arial Narrow"/>
        <w:b/>
      </w:rPr>
      <w:t xml:space="preserve">Si necesitas asesoría sobre estos procesos acércate a ventanilla de Control Escolar o a la Coordinación de tu carrera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1980" w:leader="none"/>
        <w:tab w:val="center" w:pos="4419" w:leader="none"/>
        <w:tab w:val="right" w:pos="8838" w:leader="none"/>
      </w:tabs>
      <w:jc w:val="center"/>
      <w:rPr>
        <w:rFonts w:ascii="Arial" w:hAnsi="Arial" w:cs="Arial"/>
        <w:b/>
        <w:b/>
        <w:color w:val="212121"/>
        <w:sz w:val="40"/>
        <w:szCs w:val="40"/>
        <w:highlight w:val="white"/>
      </w:rPr>
    </w:pPr>
    <w:r>
      <w:rPr>
        <w:rFonts w:cs="Arial" w:ascii="Arial" w:hAnsi="Arial"/>
        <w:b/>
        <w:color w:val="212121"/>
        <w:sz w:val="40"/>
        <w:szCs w:val="40"/>
        <w:shd w:fill="FFFFFF" w:val="clear"/>
      </w:rP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6529705</wp:posOffset>
          </wp:positionH>
          <wp:positionV relativeFrom="paragraph">
            <wp:posOffset>90805</wp:posOffset>
          </wp:positionV>
          <wp:extent cx="2522220" cy="692150"/>
          <wp:effectExtent l="0" t="0" r="0" b="0"/>
          <wp:wrapNone/>
          <wp:docPr id="1" name="Imagen 20" descr="F:\Logotipos CCE\Modificación Logotipo\CoordinacionControlEscolar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0" descr="F:\Logotipos CCE\Modificación Logotipo\CoordinacionControlEscolar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692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left" w:pos="1980" w:leader="none"/>
        <w:tab w:val="center" w:pos="4419" w:leader="none"/>
        <w:tab w:val="right" w:pos="8838" w:leader="none"/>
      </w:tabs>
      <w:jc w:val="center"/>
      <w:rPr>
        <w:rFonts w:ascii="Arial" w:hAnsi="Arial" w:cs="Arial"/>
        <w:b/>
        <w:b/>
        <w:color w:val="212121"/>
        <w:sz w:val="40"/>
        <w:szCs w:val="40"/>
        <w:highlight w:val="white"/>
      </w:rPr>
    </w:pPr>
    <w:r>
      <w:drawing>
        <wp:anchor behindDoc="1" distT="0" distB="9525" distL="114300" distR="114300" simplePos="0" locked="0" layoutInCell="1" allowOverlap="1" relativeHeight="3">
          <wp:simplePos x="0" y="0"/>
          <wp:positionH relativeFrom="page">
            <wp:align>left</wp:align>
          </wp:positionH>
          <wp:positionV relativeFrom="paragraph">
            <wp:posOffset>-67945</wp:posOffset>
          </wp:positionV>
          <wp:extent cx="2585085" cy="752475"/>
          <wp:effectExtent l="0" t="0" r="0" b="0"/>
          <wp:wrapNone/>
          <wp:docPr id="2" name="Imagen 19" descr="F:\Logotipos CCE\Logo CUCEA\CUCEA2018__MarcaSlogan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9" descr="F:\Logotipos CCE\Logo CUCEA\CUCEA2018__MarcaSloganColor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8508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color w:val="212121"/>
        <w:sz w:val="40"/>
        <w:szCs w:val="40"/>
        <w:shd w:fill="FFFFFF" w:val="clear"/>
      </w:rPr>
      <w:t>C</w:t>
    </w:r>
    <w:r>
      <w:rPr>
        <w:rFonts w:cs="Arial" w:ascii="Arial" w:hAnsi="Arial"/>
        <w:b/>
        <w:color w:val="212121"/>
        <w:sz w:val="40"/>
        <w:szCs w:val="40"/>
        <w:shd w:fill="FFFFFF" w:val="clear"/>
      </w:rPr>
      <w:t>ronograma de Actividades</w:t>
    </w:r>
  </w:p>
  <w:p>
    <w:pPr>
      <w:pStyle w:val="Header"/>
      <w:tabs>
        <w:tab w:val="left" w:pos="1980" w:leader="none"/>
        <w:tab w:val="center" w:pos="4419" w:leader="none"/>
        <w:tab w:val="right" w:pos="8838" w:leader="none"/>
      </w:tabs>
      <w:jc w:val="center"/>
      <w:rPr/>
    </w:pPr>
    <w:r>
      <w:rPr>
        <w:rFonts w:cs="Arial" w:ascii="Arial" w:hAnsi="Arial"/>
        <w:b/>
        <w:color w:val="212121"/>
        <w:sz w:val="28"/>
        <w:szCs w:val="28"/>
        <w:shd w:fill="FFFFFF" w:val="clear"/>
      </w:rPr>
      <w:t>20</w:t>
    </w:r>
    <w:r>
      <w:rPr>
        <w:rFonts w:cs="Arial" w:ascii="Arial" w:hAnsi="Arial"/>
        <w:b/>
        <w:color w:val="212121"/>
        <w:sz w:val="28"/>
        <w:szCs w:val="28"/>
        <w:shd w:fill="FFFFFF" w:val="clear"/>
      </w:rPr>
      <w:t>1</w:t>
    </w:r>
    <w:r>
      <w:rPr>
        <w:rFonts w:cs="Arial" w:ascii="Arial" w:hAnsi="Arial"/>
        <w:b/>
        <w:color w:val="212121"/>
        <w:sz w:val="28"/>
        <w:szCs w:val="28"/>
        <w:shd w:fill="FFFFFF" w:val="clear"/>
      </w:rPr>
      <w:t>9 A</w:t>
    </w:r>
    <w:r>
      <w:rPr>
        <w:rFonts w:cs="Arial" w:ascii="Arial" w:hAnsi="Arial"/>
        <w:b/>
        <w:color w:val="212121"/>
        <w:sz w:val="24"/>
        <w:szCs w:val="24"/>
        <w:shd w:fill="FFFFFF" w:val="clear"/>
      </w:rPr>
      <w:t xml:space="preserve"> y el inicio del ciclo </w:t>
    </w:r>
    <w:r>
      <w:rPr>
        <w:rFonts w:cs="Arial" w:ascii="Arial" w:hAnsi="Arial"/>
        <w:b/>
        <w:color w:val="212121"/>
        <w:sz w:val="28"/>
        <w:szCs w:val="28"/>
        <w:shd w:fill="FFFFFF" w:val="clear"/>
      </w:rPr>
      <w:t>2019 B</w:t>
    </w:r>
  </w:p>
  <w:p>
    <w:pPr>
      <w:pStyle w:val="Header"/>
      <w:tabs>
        <w:tab w:val="left" w:pos="1980" w:leader="none"/>
        <w:tab w:val="center" w:pos="4419" w:leader="none"/>
        <w:tab w:val="right" w:pos="8838" w:leader="none"/>
      </w:tabs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MX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0d8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MX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405de5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405de5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a16675"/>
    <w:rPr>
      <w:rFonts w:ascii="Segoe UI" w:hAnsi="Segoe UI" w:cs="Segoe UI"/>
      <w:sz w:val="18"/>
      <w:szCs w:val="18"/>
    </w:rPr>
  </w:style>
  <w:style w:type="character" w:styleId="InternetLink">
    <w:name w:val="Internet Link"/>
    <w:basedOn w:val="DefaultParagraphFont"/>
    <w:uiPriority w:val="99"/>
    <w:unhideWhenUsed/>
    <w:rsid w:val="003f53a7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Arial Narrow" w:hAnsi="Arial Narrow" w:eastAsia="Times New Roman" w:cs="Times New Roman"/>
      <w:lang w:eastAsia="es-M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">
    <w:name w:val="Header"/>
    <w:basedOn w:val="Normal"/>
    <w:link w:val="EncabezadoCar"/>
    <w:uiPriority w:val="99"/>
    <w:unhideWhenUsed/>
    <w:rsid w:val="00405de5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epginaCar"/>
    <w:uiPriority w:val="99"/>
    <w:unhideWhenUsed/>
    <w:rsid w:val="00405de5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1667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6a0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xtemporaneas.cucea.udg.mx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CCD29-F59F-496F-8A78-D887EBB7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LibreOffice/6.1.4.2$MacOSX_X86_64 LibreOffice_project/9d0f32d1f0b509096fd65e0d4bec26ddd1938fd3</Application>
  <Pages>1</Pages>
  <Words>225</Words>
  <Characters>1108</Characters>
  <CharactersWithSpaces>1309</CharactersWithSpaces>
  <Paragraphs>29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2019-05-17T19:04:00Z</dcterms:created>
  <dc:creator>Yanel</dc:creator>
  <dc:description/>
  <dc:language>es-MX</dc:language>
  <cp:lastModifiedBy/>
  <cp:lastPrinted>2019-05-14T01:26:00Z</cp:lastPrinted>
  <dcterms:modified xsi:type="dcterms:W3CDTF">2019-05-17T16:06:12Z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